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33" w:rsidRDefault="00E8679A" w:rsidP="001916D5">
      <w:pPr>
        <w:ind w:firstLine="99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все товары, купленные в интернет-магазине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multimarket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распространяются гарантийные обязательства согласно закону "О защите прав потребителей".</w:t>
      </w:r>
    </w:p>
    <w:p w:rsidR="00E8679A" w:rsidRDefault="000A428C" w:rsidP="001916D5">
      <w:pPr>
        <w:shd w:val="clear" w:color="auto" w:fill="FAFAFA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Ваш </w:t>
      </w:r>
      <w:r w:rsidR="00E8679A"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 сломался и на него действует</w:t>
      </w:r>
      <w:r w:rsidRPr="000A42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E8679A"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 необходимо обратиться в авторизированный сервисный центр для проведения ремонта. Адреса и контакты ремонтных организаций указаны в гарантийном талоне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 Вашем населенном пункте нет сервисного центра, то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можете 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обратиться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офис нашей компании по адресу: 220005, г. Минск, ул.</w:t>
      </w:r>
      <w:r w:rsidR="005B5F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Смолячкова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9, офис 326.</w:t>
      </w:r>
    </w:p>
    <w:p w:rsidR="00E8679A" w:rsidRDefault="005B5FB4" w:rsidP="001916D5">
      <w:pPr>
        <w:shd w:val="clear" w:color="auto" w:fill="FAFAFA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Ваш товар сломался, а гарантийный срок уже истёк, </w:t>
      </w:r>
      <w:r w:rsidR="00E8679A"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Вам следует обратиться в авторизированный сервисный центр для проведения платного ремонта. </w:t>
      </w:r>
    </w:p>
    <w:p w:rsidR="005B5FB4" w:rsidRPr="00E8679A" w:rsidRDefault="005B5FB4" w:rsidP="001916D5">
      <w:pPr>
        <w:shd w:val="clear" w:color="auto" w:fill="FAFAFA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679A" w:rsidRPr="00E8679A" w:rsidRDefault="00E8679A" w:rsidP="001916D5">
      <w:pPr>
        <w:shd w:val="clear" w:color="auto" w:fill="FAFAFA"/>
        <w:spacing w:after="150" w:line="240" w:lineRule="auto"/>
        <w:ind w:firstLine="99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Возврат и обмен товара надлежащего качества регулирует статья 28 Закона </w:t>
      </w:r>
      <w:r w:rsidR="005B5F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защите прав потребителей</w:t>
      </w:r>
      <w:r w:rsidR="005B5F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8679A" w:rsidRPr="00E8679A" w:rsidRDefault="00E8679A" w:rsidP="001916D5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течение </w:t>
      </w:r>
      <w:r w:rsidR="005B5F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дней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момента приобретения вы имеете право без объяснения причины вернуть либо обменять товар при соблюдении следующих условий:</w:t>
      </w:r>
    </w:p>
    <w:p w:rsidR="00E8679A" w:rsidRPr="00E8679A" w:rsidRDefault="005B5FB4" w:rsidP="001916D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был в эксплуатации;</w:t>
      </w:r>
    </w:p>
    <w:p w:rsidR="00E8679A" w:rsidRPr="00E8679A" w:rsidRDefault="00E8679A" w:rsidP="001916D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сохранил внешний</w:t>
      </w:r>
      <w:r w:rsidR="005B5F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 и потребительские свойства;</w:t>
      </w:r>
    </w:p>
    <w:p w:rsidR="00E8679A" w:rsidRPr="00E8679A" w:rsidRDefault="00E8679A" w:rsidP="001916D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находится в </w:t>
      </w:r>
      <w:r w:rsidR="005B5F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оригинальной заводской упаковке;</w:t>
      </w:r>
    </w:p>
    <w:p w:rsidR="00E8679A" w:rsidRPr="00E8679A" w:rsidRDefault="00E8679A" w:rsidP="001916D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имеет подтверждение совершения </w:t>
      </w:r>
      <w:r w:rsidR="005B5F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его 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покупки в интернет-магазине </w:t>
      </w:r>
      <w:r w:rsidR="005B5FB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multimarket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by</w:t>
      </w:r>
      <w:proofErr w:type="spellEnd"/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E8679A" w:rsidRPr="00E8679A" w:rsidRDefault="00E8679A" w:rsidP="001916D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входит в </w:t>
      </w:r>
      <w:r w:rsidRPr="00E8679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Перечень непродовольственных товаров, не подлежащих обмену и возврату</w:t>
      </w:r>
      <w:r w:rsidR="005B5FB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5B5FB4" w:rsidRPr="004B1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(ниже по тексту)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8679A" w:rsidRPr="00E8679A" w:rsidRDefault="00E8679A" w:rsidP="001916D5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8679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Срок гарантии</w:t>
      </w:r>
    </w:p>
    <w:p w:rsidR="00E8679A" w:rsidRPr="00E8679A" w:rsidRDefault="00E8679A" w:rsidP="001916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Срок гарантии </w:t>
      </w:r>
      <w:r w:rsidR="005B5F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 в гарантийном талоне на товар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Гарантийные обязательства действуют с момента приобретения продукции.</w:t>
      </w:r>
    </w:p>
    <w:p w:rsidR="00E8679A" w:rsidRPr="00E8679A" w:rsidRDefault="00E8679A" w:rsidP="001916D5">
      <w:pPr>
        <w:shd w:val="clear" w:color="auto" w:fill="FFFFFF"/>
        <w:spacing w:before="21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8679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Получение заказа</w:t>
      </w:r>
    </w:p>
    <w:p w:rsidR="00E8679A" w:rsidRPr="00E8679A" w:rsidRDefault="00E8679A" w:rsidP="001916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момент получения заказа необходимо проверить:</w:t>
      </w:r>
    </w:p>
    <w:p w:rsidR="00E8679A" w:rsidRPr="00E8679A" w:rsidRDefault="00E8679A" w:rsidP="00191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внешний вид изделия,</w:t>
      </w:r>
    </w:p>
    <w:p w:rsidR="00E8679A" w:rsidRPr="00E8679A" w:rsidRDefault="00E8679A" w:rsidP="00191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комплектность,</w:t>
      </w:r>
    </w:p>
    <w:p w:rsidR="00E8679A" w:rsidRPr="00E8679A" w:rsidRDefault="00E8679A" w:rsidP="00191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механических повреждений,</w:t>
      </w:r>
    </w:p>
    <w:p w:rsidR="00E8679A" w:rsidRPr="00E8679A" w:rsidRDefault="00E8679A" w:rsidP="00191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правильность оформления гарантийных документов.</w:t>
      </w:r>
    </w:p>
    <w:p w:rsidR="00E8679A" w:rsidRPr="00E8679A" w:rsidRDefault="00E8679A" w:rsidP="001916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Своей подписью в Акте приема-передачи и Гарантийном талоне вы подтверждаете, что согласились с целостностью товара, а также ознакомились с условиями эксплуатации.</w:t>
      </w:r>
    </w:p>
    <w:p w:rsidR="00E8679A" w:rsidRDefault="00E8679A" w:rsidP="001916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Пожалуйста, сохраняйте гарантийный талон до окончания гарантийного срока.</w:t>
      </w:r>
    </w:p>
    <w:p w:rsidR="004B1CE1" w:rsidRPr="00E8679A" w:rsidRDefault="004B1CE1" w:rsidP="0019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Уважаемые Клиенты, во избежание недоразумений просим вас внимательно осматривать товар при его получении</w:t>
      </w:r>
      <w:r w:rsidRPr="00E867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так как претензии к внешнему виду товара и его комплектности вы можете предъявлять </w:t>
      </w: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только во время осмотра товара</w:t>
      </w:r>
      <w:r w:rsidRPr="00E867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при его приемке от курьера.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867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Вы вправе </w:t>
      </w: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потребовать от курьера проверку</w:t>
      </w:r>
      <w:r w:rsidRPr="00E867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доставленного вам товара (внешнего вида, комплектности, работоспособности), после чего оставить свою подпись в гарантийном талоне об отсутствии претензий к изделию.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867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Вы также имеете право</w:t>
      </w: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отказаться от доставленного товара</w:t>
      </w:r>
      <w:r w:rsidRPr="00E867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если в нем обнаружен дефект.</w:t>
      </w:r>
    </w:p>
    <w:p w:rsidR="004B1CE1" w:rsidRDefault="004B1CE1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Претензии к внешнему виду и комплектации изделия после заполнения гарантийного талона и отбытия курьера не принимаются.</w:t>
      </w:r>
    </w:p>
    <w:p w:rsidR="001916D5" w:rsidRPr="00E8679A" w:rsidRDefault="001916D5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Выдержки из законодательных актов, регламентирующие возврат (замену) товара</w:t>
      </w: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РЕСПУБЛИКИ БЕЛАРУСЬ от 9 января 2002 г. N 90-З «О защите прав потребителей»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 редакции от 13 июня 2018 г. № 111-З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ГЛАВА 3. ЗАЩИТА ПРАВ ПОТРЕБИТЕЛЯ ПРИ РЕАЛИЗАЦИИ ЕМУ ТОВАРА</w:t>
      </w: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Статья 20. Права потребителя в случае реализации ему товара ненадлежащего качества</w:t>
      </w: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 случае реализации товара ненадлежащего качества, если его недостатки не были оговорены продавцом, потребитель вправе по своему выбору потребовать: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 замены недоброкачественного товара товаром надлежащего качества;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1.2. соразмерного уменьшения покупной цены товара;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1.3. незамедлительного безвозмездного устранения недостатков товара;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1.4. возмещения расходов по устранению недостатков товара.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В случае обнаружения недостатков товара, свойства которого не позволяют устранить эти недостатки (пищевые продукты, товары бытовой химии и др.), потребитель вправе по своему выбору потребовать замены такого товара товаром надлежащего качества либо соразмерного уменьшения покупной цены.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Вместо предъявления указанных в пунктах 1 и 2 статьи 20 Закона требований потребитель вправе расторгнуть договор розничной купли-продажи и потребовать возврата уплаченной за товар денежной суммы в соответствии с пунктом 4 статьи 27 Закона.</w:t>
      </w: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Статья 22. Безвозмездное устранение недостатков товара продавцом</w:t>
      </w: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Обнаруженные недостатки товара должны быть устранены продавцом (изготовителем, поставщиком, представителем, ремонтной организацией) безвозмездно и незамедлительно. В случае, если устранить недостатки товара незамедлительно не представляется возможным, максимальный срок их устранения не может превышать четырнадцати дней со дня предъявления потребителем требования об устранении недостатков товара. По письменному соглашению с потребителем этот срок может быть увеличен, но не более чем до тридцати дней.</w:t>
      </w: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Статья 23. Замена товара ненадлежащего качества</w:t>
      </w: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 случае обнаружения потребителем недостатков товара и предъявления требования о замене такого товара продавец (изготовитель, поставщик, представитель) обязан заменить такой товар незамедлительно, а при необходимости дополнительной проверки качества такого товара продавцом (изготовителем, поставщиком, представителем) — заменить его в течение четырнадцати дней со дня предъявления указанного требования.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отсутствии у продавца (изготовителя, поставщика, представителя) необходимого для замены товара на день предъявления потребителем требования о его замене продавец (изготовитель, поставщик, представитель) должен заменить такой товар в течение месяца со дня предъявления указанного требования. В случае отсутствия у продавца (изготовителя, поставщика, представителя) товара данной модели (марки, типа, артикула и др.) по не зависящим от него причинам в течение месяца со дня предъявления требования потребителем продавец (изготовитель, поставщик, представитель) обязан предоставить ему аналогичный товар другой модели (марки, типа, артикула и др.) с согласия потребителя.</w:t>
      </w: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Статья 28. Право потребителя на обмен и возврат товара надлежащего качества</w:t>
      </w:r>
    </w:p>
    <w:p w:rsid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Потребитель вправе в течение четырнадцати дней с момента передачи ему непродовольственного товара, если более длительный срок не объявлен продавцом, в месте приобретения или иных местах, объявленных продавцом, возвратить товар надлежащего качества или обменять его на аналогичный товар других размера, формы, габарита, фасона, расцветки или комплектации, произведя в случае разницы в цене необходимый перерасчет с продавцом.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Требование потребителя об обмене либо возврате товара подлежит удовлетворению, если </w:t>
      </w: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товар не был в употреблении, сохранены его потребительские свойства и имеются доказательства приобретения его у данного продавца.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 случае обмена либо возврата товара </w:t>
      </w: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потребитель обязан возвратить товар в потребительской упаковке,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товар был продан в такой упаковке.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Перечень непродовольственных товаров надлежащего качества, не подлежащих обмену и возврату, утверждается Правительством Республики Беларусь.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При возврате потребителем товара надлежащего качества его требование о возврате уплаченной за товар денежной суммы подлежит удовлетворению продавцом 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незамедлительно. В случае, если удовлетворить требование потребителя незамедлительно не представляется возможным, максимальный срок для удовлетворения требования не может превышать семи дней. За нарушение указанных сроков продавец уплачивает потребителю за каждый день просрочки неустойку в размере одного процента цены товара на день его реализации потребителю.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Расчеты с потребителем при возврате уплаченной за товар денежной суммы осуществляются в той же форме, в которой производилась оплата товара, если иное не предусмотрено соглашением сторон.</w:t>
      </w:r>
    </w:p>
    <w:p w:rsidR="004B1CE1" w:rsidRPr="00E8679A" w:rsidRDefault="004B1CE1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1CE1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НЕПРОДОВОЛЬСТВЕННЫ</w:t>
      </w:r>
      <w:r w:rsidR="001916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Х ТОВАРОВ НАДЛЕЖАЩЕГО КАЧЕСТВА, </w:t>
      </w: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 ПОДЛЕЖАЩИХ ОБМЕНУ И ВОЗВРАТУ</w:t>
      </w:r>
      <w:r w:rsidRPr="00E8679A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</w:p>
    <w:p w:rsidR="004B1CE1" w:rsidRPr="001916D5" w:rsidRDefault="00E8679A" w:rsidP="001916D5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 Текстильные товары (ткани из волокон всех видов, трикотажное и гардинное полотно, мех искусственный), лентоткацкие изделия (ленты, кружево, тесьма, шнуры, бахрома), ковровые изделия, провода, шнуры, кабели, линолеум, багет, пленка, клеенка и иные метражные товары.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Паркет, ламинат, пробковый пол, настенная пробка, плитка керамическая и </w:t>
      </w:r>
      <w:proofErr w:type="spellStart"/>
      <w:r w:rsidRPr="001916D5">
        <w:rPr>
          <w:rFonts w:ascii="Arial" w:eastAsia="Times New Roman" w:hAnsi="Arial" w:cs="Arial"/>
          <w:sz w:val="18"/>
          <w:szCs w:val="18"/>
          <w:lang w:eastAsia="ru-RU"/>
        </w:rPr>
        <w:t>керамогранитная</w:t>
      </w:r>
      <w:proofErr w:type="spellEnd"/>
      <w:r w:rsidRPr="001916D5">
        <w:rPr>
          <w:rFonts w:ascii="Arial" w:eastAsia="Times New Roman" w:hAnsi="Arial" w:cs="Arial"/>
          <w:sz w:val="18"/>
          <w:szCs w:val="18"/>
          <w:lang w:eastAsia="ru-RU"/>
        </w:rPr>
        <w:t>, обои.*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Белье нательное, белье для новорожденных и детей ясельного возраста из всех видов тканей, бельевые трикотажные изделия, кроме спортивных, корсетные изделия.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Чулочно-носочные изделия.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Ювелирные изделия из драгоценных металлов, с драгоценными камнями, из драгоценных металлов со вставками из полудрагоценных и синтетических камней, ограненные драгоценные камни, изделия из жемчуга и янтаря.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Бижутерия.*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Технически сложные товары бытового назначения </w:t>
      </w:r>
      <w:r w:rsidRPr="001916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(электрические бытовые машины и приборы, электрические нагревательные приборы, электроинструменты, электрические контрольно-измерительные приборы, </w:t>
      </w:r>
      <w:proofErr w:type="spellStart"/>
      <w:r w:rsidRPr="001916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телерадиотовары</w:t>
      </w:r>
      <w:proofErr w:type="spellEnd"/>
      <w:r w:rsidRPr="001916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, электромузыкальные инструменты, фотоаппараты и фотокамеры цифровые, киноаппаратура любительская, телекоммуникационное оборудование бытового назначения, обладающее двумя и более функциями и имеющее сенсорный экран или элементы программного управления, часы, компьютеры персональные, планшеты, ноутбуки, печатающие устройства, мониторы (дисплеи), сканеры, игровые приставки с элементами программного управления, прочие устройства ввода и вывода, копировально-множительные машины, газонокосилки (триммеры) с электрическим или бензиновым приводом, бензопилы, швейные машины, машины и аппараты вязальные, машины раскройные, для шитья меха, обметочные и стачивающе-обметочные, бытовая газовая аппаратура и иные товары с питанием от сети переменного тока),</w:t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 на которые установлены гарантийные сроки и в техническом паспорте (заменяющем его документе) которых имеется отметка о дате продажи.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— Автомобили, тракторы, прицепы, </w:t>
      </w:r>
      <w:proofErr w:type="spellStart"/>
      <w:r w:rsidRPr="001916D5">
        <w:rPr>
          <w:rFonts w:ascii="Arial" w:eastAsia="Times New Roman" w:hAnsi="Arial" w:cs="Arial"/>
          <w:sz w:val="18"/>
          <w:szCs w:val="18"/>
          <w:lang w:eastAsia="ru-RU"/>
        </w:rPr>
        <w:t>мотовелотовары</w:t>
      </w:r>
      <w:proofErr w:type="spellEnd"/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 (велосипеды, мопеды, мотовелосипеды, мотоциклы, мотороллеры, снегоходы, </w:t>
      </w:r>
      <w:proofErr w:type="spellStart"/>
      <w:r w:rsidRPr="001916D5">
        <w:rPr>
          <w:rFonts w:ascii="Arial" w:eastAsia="Times New Roman" w:hAnsi="Arial" w:cs="Arial"/>
          <w:sz w:val="18"/>
          <w:szCs w:val="18"/>
          <w:lang w:eastAsia="ru-RU"/>
        </w:rPr>
        <w:t>квадроциклы</w:t>
      </w:r>
      <w:proofErr w:type="spellEnd"/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 и иная подобная </w:t>
      </w:r>
      <w:proofErr w:type="spellStart"/>
      <w:r w:rsidRPr="001916D5">
        <w:rPr>
          <w:rFonts w:ascii="Arial" w:eastAsia="Times New Roman" w:hAnsi="Arial" w:cs="Arial"/>
          <w:sz w:val="18"/>
          <w:szCs w:val="18"/>
          <w:lang w:eastAsia="ru-RU"/>
        </w:rPr>
        <w:t>мототехника</w:t>
      </w:r>
      <w:proofErr w:type="spellEnd"/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 с двигателем внутреннего сгорания или электродвигателем).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Кузова, кабины, шасси, рамы, двигатели к автомобилям, тракторам.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Прогулочные суда и иные плавучие средства бытового назначения.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Средства малой механизации садово-огородного применения с двигателем внутреннего сгорания или электродвигателем.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Мебельные гарнитуры и наборы, мебель с механизмами трансформации, приводимыми в движение электроприводом.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Парфюмерно-косметические товары.*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Маникюрные и педикюрные инструменты и наборы.*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Игрушки, карнавальные принадлежности (костюмы, маски, полумаски).*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Товары бытовой химии.*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Фотопленка, фотобумага, фотохимикаты.*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Ручки всех видов, автоматические карандаши, стержни, маркеры, фломастеры и иные аналогичные товары.*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Носители аудио-, видео- и иных видов информации.*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Печатные издания, в том числе почтовые марки, маркированные конверты и маркированные почтовые карточки.*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Предметы личной гигиены (зубные щетки, расчески, бигуди для волос, губки, парики, шиньоны, лезвия для бритья и другие аналогичные товары).*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Товары для профилактики и лечения заболеваний в домашних условиях (предметы санитарной гигиены из металла, резины, текстиля и других материалов, инструменты, приборы и аппаратура медицинские, линзы для очков, контактные линзы, предметы по уходу за детьми).*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Лекарственные средства.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Ветеринарные средства.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—  Изделия из полимерных материалов, контактирующие с пищевыми продуктами, в том числе для разового использования (посуда и принадлежности столовые и кухонные, емкости и упаковочные материалы для хранения и транспортировки пищевых продуктов бытового назначения, в том числе для разового </w:t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использования).*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Животные, птицы, рыбы, корма для животных, птиц, рыб.*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Цветы, растения, семена.*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Товары секс-</w:t>
      </w:r>
      <w:proofErr w:type="spellStart"/>
      <w:r w:rsidRPr="001916D5">
        <w:rPr>
          <w:rFonts w:ascii="Arial" w:eastAsia="Times New Roman" w:hAnsi="Arial" w:cs="Arial"/>
          <w:sz w:val="18"/>
          <w:szCs w:val="18"/>
          <w:lang w:eastAsia="ru-RU"/>
        </w:rPr>
        <w:t>шопов</w:t>
      </w:r>
      <w:proofErr w:type="spellEnd"/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 специального назначения.*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Табачные изделия.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Жидкость для электронных систем курения.*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Гражданское оружие, составные части и компоненты гражданского огнестрельного оружия, патроны к нему, порох, пиротехнические изделия.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Элементы питания.*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 Наушники.*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За исключением товаров, упакованных в герметичную (вакуумную) потребительскую упаковку, а также в потребительскую упаковку, обеспечивающую возможность установить, что товар не был в употреблении.</w:t>
      </w:r>
      <w:bookmarkStart w:id="1" w:name="tech"/>
      <w:bookmarkEnd w:id="1"/>
    </w:p>
    <w:p w:rsidR="001916D5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ТЕХНИЧЕСКИ СЛОЖНЫХ ТОВАРОВ, В ОТНОШЕНИИ КОТОРЫХ ПОТРЕБИТЕЛЬ ВПРАВЕ ТРЕБОВАТЬ ЗАМЕНЫ ТОВАРА ИЛИ ВОЗВРАТА УПЛАЧЕННОЙ ЗА НЕГО ДЕНЕЖНОЙ СУММЫ ПО ИСТЕЧЕНИИ 30 ДНЕЙ СО ДНЯ ПЕРЕДАЧИ ТОВАРА ПРОДАВЦОМ ПОТРЕБИТЕЛЮ ПРИ ОБНАРУЖЕНИИ СУЩЕСТВЕННОГО НЕДОСТАТКА В ТОВАРЕ ИЛИ НАРУШЕНИИ СРОКОВ БЕЗВОЗМЕЗДНОГО УСТРАНЕНИЯ НЕДОСТАТКОВ ТОВАРА</w:t>
      </w:r>
    </w:p>
    <w:p w:rsidR="00E8679A" w:rsidRPr="001916D5" w:rsidRDefault="00E8679A" w:rsidP="001916D5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8679A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— Автомобили, тракторы, прицепы, </w:t>
      </w:r>
      <w:proofErr w:type="spellStart"/>
      <w:r w:rsidRPr="001916D5">
        <w:rPr>
          <w:rFonts w:ascii="Arial" w:eastAsia="Times New Roman" w:hAnsi="Arial" w:cs="Arial"/>
          <w:sz w:val="18"/>
          <w:szCs w:val="18"/>
          <w:lang w:eastAsia="ru-RU"/>
        </w:rPr>
        <w:t>мотовелотовары</w:t>
      </w:r>
      <w:proofErr w:type="spellEnd"/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 (мопеды, мотовелосипеды, мотоциклы, мотороллеры, снегоходы, </w:t>
      </w:r>
      <w:proofErr w:type="spellStart"/>
      <w:r w:rsidRPr="001916D5">
        <w:rPr>
          <w:rFonts w:ascii="Arial" w:eastAsia="Times New Roman" w:hAnsi="Arial" w:cs="Arial"/>
          <w:sz w:val="18"/>
          <w:szCs w:val="18"/>
          <w:lang w:eastAsia="ru-RU"/>
        </w:rPr>
        <w:t>квадроциклы</w:t>
      </w:r>
      <w:proofErr w:type="spellEnd"/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 и иная подобная </w:t>
      </w:r>
      <w:proofErr w:type="spellStart"/>
      <w:r w:rsidRPr="001916D5">
        <w:rPr>
          <w:rFonts w:ascii="Arial" w:eastAsia="Times New Roman" w:hAnsi="Arial" w:cs="Arial"/>
          <w:sz w:val="18"/>
          <w:szCs w:val="18"/>
          <w:lang w:eastAsia="ru-RU"/>
        </w:rPr>
        <w:t>мототехника</w:t>
      </w:r>
      <w:proofErr w:type="spellEnd"/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 с электрическим или бензиновым приводом).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Кузова, кабины, шасси, рамы, двигатели к автомобилям, тракторам.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Прогулочные суда и другие плавучие средства бытового назначения.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Средства малой механизации садово-огородного применения.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Мебель с механизмами трансформации, приводимыми в движение электроприводом.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— Электробытовые товары (холодильники, морозильники, стиральные машины автоматические и полуавтоматические, посудомоечные машины, варочные панели, электроплиты с духовым шкафом, </w:t>
      </w:r>
      <w:proofErr w:type="spellStart"/>
      <w:r w:rsidRPr="001916D5">
        <w:rPr>
          <w:rFonts w:ascii="Arial" w:eastAsia="Times New Roman" w:hAnsi="Arial" w:cs="Arial"/>
          <w:sz w:val="18"/>
          <w:szCs w:val="18"/>
          <w:lang w:eastAsia="ru-RU"/>
        </w:rPr>
        <w:t>электрошкафы</w:t>
      </w:r>
      <w:proofErr w:type="spellEnd"/>
      <w:r w:rsidRPr="001916D5">
        <w:rPr>
          <w:rFonts w:ascii="Arial" w:eastAsia="Times New Roman" w:hAnsi="Arial" w:cs="Arial"/>
          <w:sz w:val="18"/>
          <w:szCs w:val="18"/>
          <w:lang w:eastAsia="ru-RU"/>
        </w:rPr>
        <w:t xml:space="preserve"> жарочные автоматические или с элементами программного управления).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Телевизоры, видеомониторы, видеоаппаратура, комбинированная радиоэлектронная аппаратура, обладающая двумя и более функциями.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Компьютеры персональные, планшеты, ноутбуки и периферийные устройства к ним.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Отопительное оборудование (котлы и аппараты отопительные автоматические или с элементами программного управления).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Телекоммуникационное оборудование бытового назначения, обладающее двумя и более функциями и имеющее сенсорный экран или элементы программного управления.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Фотоаппараты и фотокамеры цифровые.</w:t>
      </w:r>
      <w:r w:rsidRPr="00E867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916D5">
        <w:rPr>
          <w:rFonts w:ascii="Arial" w:eastAsia="Times New Roman" w:hAnsi="Arial" w:cs="Arial"/>
          <w:sz w:val="18"/>
          <w:szCs w:val="18"/>
          <w:lang w:eastAsia="ru-RU"/>
        </w:rPr>
        <w:t>— Часы электронно-механические и электронные с двумя и более функциями.</w:t>
      </w:r>
    </w:p>
    <w:p w:rsidR="004B1CE1" w:rsidRPr="00E8679A" w:rsidRDefault="004B1CE1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ПРИЕМКА ТОВАРОВ после проведения проверки качества, экспертизы или безвозмездного устранения недостатков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Пункт 15 статьи 20 Закона Республики Беларусь от 09.01.2002 № 90-З «О защите прав потребителей» в редакции от 13 июня 2018 г. № 111-З.</w:t>
      </w:r>
    </w:p>
    <w:p w:rsidR="00E8679A" w:rsidRPr="00E8679A" w:rsidRDefault="00E8679A" w:rsidP="001916D5">
      <w:pPr>
        <w:shd w:val="clear" w:color="auto" w:fill="FFFFFF"/>
        <w:spacing w:after="18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случае неявки потребителя за товаром после проведения проверки качества товара, экспертизы товара или безвозмездного устранения недостатков товара продавец (изготовитель, поставщик, представитель, ремонтная организация) вправе, в письменной форме предупредив потребителя, по истечении двух месяцев со дня направления такого предупреждения взыскать с потребителя </w:t>
      </w:r>
      <w:r w:rsidRPr="00E8679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убытки, понесенные в связи с хранением товара, за исключением случая, если потребитель не мог забрать товар по уважительной причине</w:t>
      </w:r>
      <w:r w:rsidRPr="00E867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8679A" w:rsidRPr="00E8679A" w:rsidRDefault="00E8679A" w:rsidP="0019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9A" w:rsidRDefault="00E8679A"/>
    <w:sectPr w:rsidR="00E8679A" w:rsidSect="001916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5E7"/>
    <w:multiLevelType w:val="multilevel"/>
    <w:tmpl w:val="201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570E"/>
    <w:multiLevelType w:val="multilevel"/>
    <w:tmpl w:val="D47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B9038F"/>
    <w:multiLevelType w:val="multilevel"/>
    <w:tmpl w:val="8D04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C3716"/>
    <w:multiLevelType w:val="multilevel"/>
    <w:tmpl w:val="150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9A"/>
    <w:rsid w:val="000A428C"/>
    <w:rsid w:val="001916D5"/>
    <w:rsid w:val="002E2633"/>
    <w:rsid w:val="004B1CE1"/>
    <w:rsid w:val="005B5FB4"/>
    <w:rsid w:val="006733BF"/>
    <w:rsid w:val="00E8679A"/>
    <w:rsid w:val="00E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C5D15-DE84-41C4-A958-610169B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7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8679A"/>
    <w:rPr>
      <w:b/>
      <w:bCs/>
    </w:rPr>
  </w:style>
  <w:style w:type="character" w:customStyle="1" w:styleId="addservicesitem-descr">
    <w:name w:val="addservices__item-descr"/>
    <w:basedOn w:val="a0"/>
    <w:rsid w:val="00E8679A"/>
  </w:style>
  <w:style w:type="character" w:styleId="a6">
    <w:name w:val="Emphasis"/>
    <w:basedOn w:val="a0"/>
    <w:uiPriority w:val="20"/>
    <w:qFormat/>
    <w:rsid w:val="00E8679A"/>
    <w:rPr>
      <w:i/>
      <w:iCs/>
    </w:rPr>
  </w:style>
  <w:style w:type="paragraph" w:styleId="a7">
    <w:name w:val="List Paragraph"/>
    <w:basedOn w:val="a"/>
    <w:uiPriority w:val="34"/>
    <w:qFormat/>
    <w:rsid w:val="004B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452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854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891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Ошурко</dc:creator>
  <cp:lastModifiedBy>User</cp:lastModifiedBy>
  <cp:revision>2</cp:revision>
  <dcterms:created xsi:type="dcterms:W3CDTF">2022-06-13T13:42:00Z</dcterms:created>
  <dcterms:modified xsi:type="dcterms:W3CDTF">2022-06-13T13:42:00Z</dcterms:modified>
</cp:coreProperties>
</file>